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39C" w:rsidRDefault="009123C2" w:rsidP="009123C2">
      <w:pPr>
        <w:tabs>
          <w:tab w:val="left" w:pos="2660"/>
        </w:tabs>
        <w:rPr>
          <w:b/>
          <w:sz w:val="32"/>
          <w:szCs w:val="32"/>
        </w:rPr>
      </w:pPr>
      <w:r>
        <w:rPr>
          <w:b/>
          <w:noProof/>
          <w:sz w:val="32"/>
          <w:szCs w:val="32"/>
          <w:lang w:eastAsia="ru-RU"/>
        </w:rPr>
        <w:drawing>
          <wp:inline distT="0" distB="0" distL="0" distR="0">
            <wp:extent cx="6131781" cy="8495599"/>
            <wp:effectExtent l="19050" t="0" r="2319" b="0"/>
            <wp:docPr id="2" name="Рисунок 1" descr="C:\Users\1234\Desktop\о конф интерес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Desktop\о конф интересов.jpg"/>
                    <pic:cNvPicPr>
                      <a:picLocks noChangeAspect="1" noChangeArrowheads="1"/>
                    </pic:cNvPicPr>
                  </pic:nvPicPr>
                  <pic:blipFill>
                    <a:blip r:embed="rId4" cstate="print"/>
                    <a:srcRect/>
                    <a:stretch>
                      <a:fillRect/>
                    </a:stretch>
                  </pic:blipFill>
                  <pic:spPr bwMode="auto">
                    <a:xfrm>
                      <a:off x="0" y="0"/>
                      <a:ext cx="6137694" cy="8503792"/>
                    </a:xfrm>
                    <a:prstGeom prst="rect">
                      <a:avLst/>
                    </a:prstGeom>
                    <a:noFill/>
                    <a:ln w="9525">
                      <a:noFill/>
                      <a:miter lim="800000"/>
                      <a:headEnd/>
                      <a:tailEnd/>
                    </a:ln>
                  </pic:spPr>
                </pic:pic>
              </a:graphicData>
            </a:graphic>
          </wp:inline>
        </w:drawing>
      </w:r>
      <w:r>
        <w:rPr>
          <w:b/>
          <w:sz w:val="32"/>
          <w:szCs w:val="32"/>
        </w:rPr>
        <w:tab/>
      </w:r>
    </w:p>
    <w:p w:rsidR="006C365B" w:rsidRPr="004337DA" w:rsidRDefault="004337DA">
      <w:pPr>
        <w:rPr>
          <w:sz w:val="32"/>
          <w:szCs w:val="32"/>
        </w:rPr>
      </w:pPr>
      <w:r w:rsidRPr="004337DA">
        <w:rPr>
          <w:b/>
          <w:sz w:val="32"/>
          <w:szCs w:val="32"/>
        </w:rPr>
        <w:lastRenderedPageBreak/>
        <w:t xml:space="preserve">1. Общие положения         </w:t>
      </w:r>
      <w:r w:rsidRPr="004337DA">
        <w:rPr>
          <w:sz w:val="32"/>
          <w:szCs w:val="32"/>
        </w:rPr>
        <w:t xml:space="preserve">                                                                                                      1.1. Положение о конфликте интересов педагогического работника муниципального казенного дошкольного образовательного учреждения «</w:t>
      </w:r>
      <w:proofErr w:type="spellStart"/>
      <w:r w:rsidRPr="004337DA">
        <w:rPr>
          <w:sz w:val="32"/>
          <w:szCs w:val="32"/>
        </w:rPr>
        <w:t>Хили-Пенджикский</w:t>
      </w:r>
      <w:proofErr w:type="spellEnd"/>
      <w:r w:rsidRPr="004337DA">
        <w:rPr>
          <w:sz w:val="32"/>
          <w:szCs w:val="32"/>
        </w:rPr>
        <w:t xml:space="preserve"> </w:t>
      </w:r>
      <w:proofErr w:type="spellStart"/>
      <w:r w:rsidRPr="004337DA">
        <w:rPr>
          <w:sz w:val="32"/>
          <w:szCs w:val="32"/>
        </w:rPr>
        <w:t>д</w:t>
      </w:r>
      <w:proofErr w:type="spellEnd"/>
      <w:r w:rsidRPr="004337DA">
        <w:rPr>
          <w:sz w:val="32"/>
          <w:szCs w:val="32"/>
        </w:rPr>
        <w:t>/с «Ласточка» (далее МКДОУ</w:t>
      </w:r>
      <w:proofErr w:type="gramStart"/>
      <w:r w:rsidRPr="004337DA">
        <w:rPr>
          <w:sz w:val="32"/>
          <w:szCs w:val="32"/>
        </w:rPr>
        <w:t xml:space="preserve"> )</w:t>
      </w:r>
      <w:proofErr w:type="gramEnd"/>
      <w:r w:rsidRPr="004337DA">
        <w:rPr>
          <w:sz w:val="32"/>
          <w:szCs w:val="32"/>
        </w:rPr>
        <w:t xml:space="preserve"> разработано в соответ</w:t>
      </w:r>
      <w:r>
        <w:rPr>
          <w:sz w:val="32"/>
          <w:szCs w:val="32"/>
        </w:rPr>
        <w:t xml:space="preserve">ствии с Федеральным законом «Об </w:t>
      </w:r>
      <w:r w:rsidRPr="004337DA">
        <w:rPr>
          <w:sz w:val="32"/>
          <w:szCs w:val="32"/>
        </w:rPr>
        <w:t>образовании в Российской Федерации»</w:t>
      </w:r>
      <w:r>
        <w:rPr>
          <w:sz w:val="32"/>
          <w:szCs w:val="32"/>
        </w:rPr>
        <w:t xml:space="preserve"> </w:t>
      </w:r>
      <w:r w:rsidRPr="004337DA">
        <w:rPr>
          <w:sz w:val="32"/>
          <w:szCs w:val="32"/>
        </w:rPr>
        <w:t xml:space="preserve">и Федерального закона </w:t>
      </w:r>
      <w:r>
        <w:rPr>
          <w:sz w:val="32"/>
          <w:szCs w:val="32"/>
        </w:rPr>
        <w:t xml:space="preserve">                     </w:t>
      </w:r>
      <w:r w:rsidRPr="004337DA">
        <w:rPr>
          <w:sz w:val="32"/>
          <w:szCs w:val="32"/>
        </w:rPr>
        <w:t xml:space="preserve">«О противодействии коррупции» с целью определения ситуации, которая приводит или может привести к конфликту интересов.                                                                                                     1.2. </w:t>
      </w:r>
      <w:proofErr w:type="gramStart"/>
      <w:r w:rsidRPr="004337DA">
        <w:rPr>
          <w:sz w:val="32"/>
          <w:szCs w:val="32"/>
        </w:rPr>
        <w:t>Конфликт интересов педагогического работника дошкольной образовательной организации (далее – ДОО) – ситуация, при которой у педагогического работника при осуществлении им профессиональной</w:t>
      </w:r>
      <w:r w:rsidR="00895226">
        <w:rPr>
          <w:sz w:val="32"/>
          <w:szCs w:val="32"/>
        </w:rPr>
        <w:t xml:space="preserve"> </w:t>
      </w:r>
      <w:r w:rsidRPr="004337DA">
        <w:rPr>
          <w:sz w:val="32"/>
          <w:szCs w:val="32"/>
        </w:rPr>
        <w:t xml:space="preserve"> деятельности возникает личная заинтересованность в получении материальной </w:t>
      </w:r>
      <w:r w:rsidR="00895226">
        <w:rPr>
          <w:sz w:val="32"/>
          <w:szCs w:val="32"/>
        </w:rPr>
        <w:t xml:space="preserve"> </w:t>
      </w:r>
      <w:r w:rsidRPr="004337DA">
        <w:rPr>
          <w:sz w:val="32"/>
          <w:szCs w:val="32"/>
        </w:rPr>
        <w:t xml:space="preserve">выгоды или иного преимущества и которая влияет или </w:t>
      </w:r>
      <w:r>
        <w:rPr>
          <w:sz w:val="32"/>
          <w:szCs w:val="32"/>
        </w:rPr>
        <w:t xml:space="preserve"> </w:t>
      </w:r>
      <w:r w:rsidRPr="004337DA">
        <w:rPr>
          <w:sz w:val="32"/>
          <w:szCs w:val="32"/>
        </w:rPr>
        <w:t>может повлиять на надлежащее исполнение</w:t>
      </w:r>
      <w:r>
        <w:rPr>
          <w:sz w:val="32"/>
          <w:szCs w:val="32"/>
        </w:rPr>
        <w:t xml:space="preserve"> </w:t>
      </w:r>
      <w:r w:rsidRPr="004337DA">
        <w:rPr>
          <w:sz w:val="32"/>
          <w:szCs w:val="32"/>
        </w:rPr>
        <w:t xml:space="preserve"> педагогическим</w:t>
      </w:r>
      <w:r w:rsidR="00895226">
        <w:rPr>
          <w:sz w:val="32"/>
          <w:szCs w:val="32"/>
        </w:rPr>
        <w:t xml:space="preserve"> </w:t>
      </w:r>
      <w:r w:rsidRPr="004337DA">
        <w:rPr>
          <w:sz w:val="32"/>
          <w:szCs w:val="32"/>
        </w:rPr>
        <w:t xml:space="preserve"> работником профессиональных обязанностей</w:t>
      </w:r>
      <w:r w:rsidR="00895226">
        <w:rPr>
          <w:sz w:val="32"/>
          <w:szCs w:val="32"/>
        </w:rPr>
        <w:t xml:space="preserve"> </w:t>
      </w:r>
      <w:r w:rsidRPr="004337DA">
        <w:rPr>
          <w:sz w:val="32"/>
          <w:szCs w:val="32"/>
        </w:rPr>
        <w:t xml:space="preserve"> вследствие противоречия между его личной заинтересованностью и интересами воспитанников, родителей (законных представителей) воспитанников, т.е. под конфликтов</w:t>
      </w:r>
      <w:proofErr w:type="gramEnd"/>
      <w:r w:rsidRPr="004337DA">
        <w:rPr>
          <w:sz w:val="32"/>
          <w:szCs w:val="32"/>
        </w:rPr>
        <w:t xml:space="preserve"> интересов подразумевается заинтересованность педагогического работника в получении материальной выгоды при выполнении им своей работы. Под личной заинтересованностью понимается возможность получения педагогом при исполнении им должностных обязанностей доходов в денежной либо натуральной форме, доходов в виде материальной выгоды непосредственно для себя или лиц близкого родства или свойства, а также для граждан или организаций, с которыми педагог связан финансовыми или иными обязательствами.                                                   1.3. Правовое обеспечение конфликта интересов педагогического работника ДОО определяется федеральной и региональной нормативной базой. Первичным органом по рассмотре</w:t>
      </w:r>
      <w:r>
        <w:rPr>
          <w:sz w:val="32"/>
          <w:szCs w:val="32"/>
        </w:rPr>
        <w:t xml:space="preserve">нию конфликтных ситуаций в ДОУ </w:t>
      </w:r>
      <w:r w:rsidRPr="004337DA">
        <w:rPr>
          <w:sz w:val="32"/>
          <w:szCs w:val="32"/>
        </w:rPr>
        <w:t xml:space="preserve">является Комиссия по урегулированию споров между участниками образовательных </w:t>
      </w:r>
      <w:r w:rsidRPr="004337DA">
        <w:rPr>
          <w:sz w:val="32"/>
          <w:szCs w:val="32"/>
        </w:rPr>
        <w:lastRenderedPageBreak/>
        <w:t xml:space="preserve">отношений ДОО.                                                                                                          1.4. При возникновении ситуации конфликта интересов педагогического работника должны соблюдаться права личности всех сторон конфликта.                                                                                         1.5. Данное Положение вступает в силу с момента принятия педагогическим советом ДОО, согласования с первичной профсоюзной организацией ДОО и утверждения приказом заведующего ДОО. Действует до принятия нового.                                                                                                         </w:t>
      </w:r>
      <w:r w:rsidRPr="004337DA">
        <w:rPr>
          <w:b/>
          <w:sz w:val="32"/>
          <w:szCs w:val="32"/>
        </w:rPr>
        <w:t xml:space="preserve">2. Возникновение конфликта интересов педагогического работника ДОО                                                                                                                                        </w:t>
      </w:r>
      <w:r w:rsidRPr="004337DA">
        <w:rPr>
          <w:sz w:val="32"/>
          <w:szCs w:val="32"/>
        </w:rPr>
        <w:t>2.1. Под определение конфликта интересов в ДОО попадает множество конкретных ситуаций, в которых педагогический работник может оказаться в процессе выполнения своих должностных обязанностей, поэтому составить исчерпывающий перечень таких ситуаций не представляется возможным.                                                  2.2. Ключевые моменты, в которых возникновение конфликта интересов педагогического работника является наиболее вероятным:</w:t>
      </w:r>
      <w:r w:rsidR="00895226">
        <w:rPr>
          <w:sz w:val="32"/>
          <w:szCs w:val="32"/>
        </w:rPr>
        <w:t xml:space="preserve">                                                                                                           </w:t>
      </w:r>
      <w:r w:rsidRPr="004337DA">
        <w:rPr>
          <w:sz w:val="32"/>
          <w:szCs w:val="32"/>
        </w:rPr>
        <w:t xml:space="preserve"> - получение подарков и услуг;                                                                          - сбор денег на нужды группы, ДОО;</w:t>
      </w:r>
      <w:r>
        <w:rPr>
          <w:sz w:val="32"/>
          <w:szCs w:val="32"/>
        </w:rPr>
        <w:t xml:space="preserve">                                                                                   </w:t>
      </w:r>
      <w:r w:rsidRPr="004337DA">
        <w:rPr>
          <w:sz w:val="32"/>
          <w:szCs w:val="32"/>
        </w:rPr>
        <w:t xml:space="preserve"> - участие в жюри конкурсных мероприятий, олимпиад с участием своих воспитанников;</w:t>
      </w:r>
      <w:r w:rsidR="00895226">
        <w:rPr>
          <w:sz w:val="32"/>
          <w:szCs w:val="32"/>
        </w:rPr>
        <w:t xml:space="preserve">                                                                                                                    </w:t>
      </w:r>
      <w:r w:rsidRPr="004337DA">
        <w:rPr>
          <w:sz w:val="32"/>
          <w:szCs w:val="32"/>
        </w:rPr>
        <w:t xml:space="preserve"> - небезвыгодные предложения педагогу от родителей воспитанников, педагогом, чьей группы он является; </w:t>
      </w:r>
      <w:r w:rsidR="00895226">
        <w:rPr>
          <w:sz w:val="32"/>
          <w:szCs w:val="32"/>
        </w:rPr>
        <w:t xml:space="preserve">                                                     </w:t>
      </w:r>
      <w:r w:rsidRPr="004337DA">
        <w:rPr>
          <w:sz w:val="32"/>
          <w:szCs w:val="32"/>
        </w:rPr>
        <w:t xml:space="preserve">- небескорыстное использование возможностей родителей (законных представителей) воспитанников; </w:t>
      </w:r>
      <w:r>
        <w:rPr>
          <w:sz w:val="32"/>
          <w:szCs w:val="32"/>
        </w:rPr>
        <w:t xml:space="preserve">                                                                  </w:t>
      </w:r>
      <w:r w:rsidRPr="004337DA">
        <w:rPr>
          <w:sz w:val="32"/>
          <w:szCs w:val="32"/>
        </w:rPr>
        <w:t xml:space="preserve">- нарушение установленных в ДОО запретов (передача третьим лицам и использование персональной информации воспитанников и других работников) и т.д.                                                                                                                                              2.3. В случае возникновения у педагогического работника личной заинтересованности, которая приводит или может привести к конфликту интересов, он обязан проинформировать об этом </w:t>
      </w:r>
      <w:r w:rsidR="00895226">
        <w:rPr>
          <w:sz w:val="32"/>
          <w:szCs w:val="32"/>
        </w:rPr>
        <w:lastRenderedPageBreak/>
        <w:t>заведующего ДОО или методиста/</w:t>
      </w:r>
      <w:r w:rsidRPr="004337DA">
        <w:rPr>
          <w:sz w:val="32"/>
          <w:szCs w:val="32"/>
        </w:rPr>
        <w:t xml:space="preserve"> воспитателя в письменной форме.                                                                                                                    2.4. Заведующий или методист/ </w:t>
      </w:r>
      <w:proofErr w:type="gramStart"/>
      <w:r w:rsidRPr="004337DA">
        <w:rPr>
          <w:sz w:val="32"/>
          <w:szCs w:val="32"/>
        </w:rPr>
        <w:t>воспитатель</w:t>
      </w:r>
      <w:proofErr w:type="gramEnd"/>
      <w:r w:rsidRPr="004337DA">
        <w:rPr>
          <w:sz w:val="32"/>
          <w:szCs w:val="32"/>
        </w:rPr>
        <w:t xml:space="preserve"> которым стало известно о возникновении у педагогического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временного (на период рассмотрения конфликта Комиссией) отстранения педагога от занимаемой должности.                                                                3. Рассмотрение конфликта интересов педагогического работника ДОО                                                                                                                                                               3.1. Конфликт интересов педагогического работника в случае его возникновения рассматривается на Комиссии по урегулированию споров между участниками образовательных отношений ДОО.          3.2. Порядок </w:t>
      </w:r>
      <w:proofErr w:type="gramStart"/>
      <w:r w:rsidRPr="004337DA">
        <w:rPr>
          <w:sz w:val="32"/>
          <w:szCs w:val="32"/>
        </w:rPr>
        <w:t>рассмотрения</w:t>
      </w:r>
      <w:r>
        <w:rPr>
          <w:sz w:val="32"/>
          <w:szCs w:val="32"/>
        </w:rPr>
        <w:t xml:space="preserve"> </w:t>
      </w:r>
      <w:r w:rsidRPr="004337DA">
        <w:rPr>
          <w:sz w:val="32"/>
          <w:szCs w:val="32"/>
        </w:rPr>
        <w:t xml:space="preserve"> ситуации </w:t>
      </w:r>
      <w:r>
        <w:rPr>
          <w:sz w:val="32"/>
          <w:szCs w:val="32"/>
        </w:rPr>
        <w:t xml:space="preserve"> </w:t>
      </w:r>
      <w:r w:rsidRPr="004337DA">
        <w:rPr>
          <w:sz w:val="32"/>
          <w:szCs w:val="32"/>
        </w:rPr>
        <w:t>конфликта</w:t>
      </w:r>
      <w:r>
        <w:rPr>
          <w:sz w:val="32"/>
          <w:szCs w:val="32"/>
        </w:rPr>
        <w:t xml:space="preserve"> </w:t>
      </w:r>
      <w:r w:rsidRPr="004337DA">
        <w:rPr>
          <w:sz w:val="32"/>
          <w:szCs w:val="32"/>
        </w:rPr>
        <w:t xml:space="preserve"> интересов педагогического</w:t>
      </w:r>
      <w:r w:rsidR="00895226">
        <w:rPr>
          <w:sz w:val="32"/>
          <w:szCs w:val="32"/>
        </w:rPr>
        <w:t xml:space="preserve"> </w:t>
      </w:r>
      <w:r w:rsidRPr="004337DA">
        <w:rPr>
          <w:sz w:val="32"/>
          <w:szCs w:val="32"/>
        </w:rPr>
        <w:t xml:space="preserve"> работника</w:t>
      </w:r>
      <w:proofErr w:type="gramEnd"/>
      <w:r w:rsidRPr="004337DA">
        <w:rPr>
          <w:sz w:val="32"/>
          <w:szCs w:val="32"/>
        </w:rPr>
        <w:t xml:space="preserve"> определен Положением о Комиссии по урегулированию споров между участниками образовательных отношений ДОО.</w:t>
      </w:r>
    </w:p>
    <w:sectPr w:rsidR="006C365B" w:rsidRPr="004337DA" w:rsidSect="006C36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4337DA"/>
    <w:rsid w:val="0014639C"/>
    <w:rsid w:val="0015187D"/>
    <w:rsid w:val="004337DA"/>
    <w:rsid w:val="00454CEC"/>
    <w:rsid w:val="006C365B"/>
    <w:rsid w:val="00895226"/>
    <w:rsid w:val="009123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6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23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23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880</Words>
  <Characters>5018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4</cp:revision>
  <cp:lastPrinted>2017-11-08T11:56:00Z</cp:lastPrinted>
  <dcterms:created xsi:type="dcterms:W3CDTF">2017-11-08T11:39:00Z</dcterms:created>
  <dcterms:modified xsi:type="dcterms:W3CDTF">2018-12-17T07:23:00Z</dcterms:modified>
</cp:coreProperties>
</file>